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5F5CE2" w14:paraId="5736E890" w14:textId="77777777" w:rsidTr="00A10352">
        <w:tc>
          <w:tcPr>
            <w:tcW w:w="0" w:type="auto"/>
            <w:shd w:val="clear" w:color="auto" w:fill="000000"/>
            <w:hideMark/>
          </w:tcPr>
          <w:tbl>
            <w:tblPr>
              <w:tblW w:w="8700" w:type="dxa"/>
              <w:jc w:val="center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7"/>
            </w:tblGrid>
            <w:tr w:rsidR="005F5CE2" w14:paraId="510D9A55" w14:textId="77777777" w:rsidTr="00A10352">
              <w:trPr>
                <w:trHeight w:val="14860"/>
                <w:jc w:val="center"/>
              </w:trPr>
              <w:tc>
                <w:tcPr>
                  <w:tcW w:w="0" w:type="auto"/>
                  <w:shd w:val="clear" w:color="auto" w:fill="000000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7"/>
                  </w:tblGrid>
                  <w:tr w:rsidR="005F5CE2" w14:paraId="3EA57861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14:paraId="6571F327" w14:textId="77777777" w:rsidR="005F5CE2" w:rsidRDefault="005F5CE2" w:rsidP="00A10352">
                        <w:pPr>
                          <w:rPr>
                            <w:rFonts w:eastAsia="Times New Roman"/>
                          </w:rPr>
                        </w:pPr>
                        <w:bookmarkStart w:id="0" w:name="_MailOriginal"/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3"/>
                          <w:gridCol w:w="3304"/>
                        </w:tblGrid>
                        <w:tr w:rsidR="005F5CE2" w14:paraId="7E1ECE82" w14:textId="77777777" w:rsidTr="00A10352">
                          <w:trPr>
                            <w:trHeight w:val="600"/>
                          </w:trPr>
                          <w:tc>
                            <w:tcPr>
                              <w:tcW w:w="750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3"/>
                              </w:tblGrid>
                              <w:tr w:rsidR="005F5CE2" w14:paraId="4FB47EC3" w14:textId="77777777" w:rsidTr="00A1035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5F8A1780" w14:textId="77777777" w:rsidR="005F5CE2" w:rsidRDefault="005F5CE2" w:rsidP="00A10352">
                                    <w:pPr>
                                      <w:pStyle w:val="text-left"/>
                                      <w:spacing w:before="0" w:beforeAutospacing="0" w:after="150" w:afterAutospacing="0"/>
                                      <w:rPr>
                                        <w:rFonts w:ascii="Helvetica" w:hAnsi="Helvetica" w:cs="Helvetica"/>
                                        <w:color w:val="1F2935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Helvetica" w:hAnsi="Helvetica" w:cs="Helvetica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2F04BF90" wp14:editId="6435D5A5">
                                          <wp:extent cx="2371725" cy="381000"/>
                                          <wp:effectExtent l="0" t="0" r="9525" b="0"/>
                                          <wp:docPr id="13" name="Picture 13" descr="logo">
                                            <a:hlinkClick xmlns:a="http://schemas.openxmlformats.org/drawingml/2006/main" r:id="rId4" tooltip="&quot;Discovery day advisers&quot; 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 r:link="rId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371725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A6FE2F1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490" w:type="dxa"/>
                              <w:tcMar>
                                <w:top w:w="0" w:type="dxa"/>
                                <w:left w:w="0" w:type="dxa"/>
                                <w:bottom w:w="24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1622B2B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EE552C6" w14:textId="77777777" w:rsidR="005F5CE2" w:rsidRDefault="005F5CE2" w:rsidP="00A10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5CE2" w14:paraId="4BB33F71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7"/>
                        </w:tblGrid>
                        <w:tr w:rsidR="005F5CE2" w14:paraId="458B5AAA" w14:textId="77777777" w:rsidTr="00A1035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7"/>
                              </w:tblGrid>
                              <w:tr w:rsidR="005F5CE2" w14:paraId="6675F91B" w14:textId="77777777" w:rsidTr="00A10352">
                                <w:tc>
                                  <w:tcPr>
                                    <w:tcW w:w="8940" w:type="dxa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01"/>
                                      <w:gridCol w:w="6"/>
                                    </w:tblGrid>
                                    <w:tr w:rsidR="005F5CE2" w14:paraId="2756FBBB" w14:textId="77777777" w:rsidTr="00A10352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6796B028" w14:textId="7B290D0C" w:rsidR="005F5CE2" w:rsidRDefault="003B5CC2" w:rsidP="00A10352">
                                          <w:pPr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0E6785F" wp14:editId="536E1266">
                                                <wp:extent cx="5525271" cy="3105583"/>
                                                <wp:effectExtent l="0" t="0" r="0" b="0"/>
                                                <wp:docPr id="2" name="Picture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2" name="Picture 2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525271" cy="3105583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14:paraId="1AF0EA3E" w14:textId="77777777" w:rsidR="005F5CE2" w:rsidRDefault="005F5CE2" w:rsidP="00A10352">
                                          <w:pPr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F03F90B" w14:textId="77777777" w:rsidR="005F5CE2" w:rsidRDefault="005F5CE2" w:rsidP="00A1035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6E2600B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220F57" w14:textId="77777777" w:rsidR="005F5CE2" w:rsidRDefault="005F5CE2" w:rsidP="00A1035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5CE2" w14:paraId="61ABFE7A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7"/>
                        </w:tblGrid>
                        <w:tr w:rsidR="005F5CE2" w14:paraId="61A2A299" w14:textId="77777777" w:rsidTr="00A10352"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240" w:type="dxa"/>
                                <w:right w:w="4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7"/>
                              </w:tblGrid>
                              <w:tr w:rsidR="005F5CE2" w14:paraId="7EFEBE42" w14:textId="77777777" w:rsidTr="00A1035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747"/>
                                    </w:tblGrid>
                                    <w:tr w:rsidR="005F5CE2" w14:paraId="271299F3" w14:textId="77777777" w:rsidTr="00A10352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3695ACCA" w14:textId="77777777" w:rsidR="005F5CE2" w:rsidRDefault="005F5CE2" w:rsidP="00A10352">
                                          <w:pPr>
                                            <w:spacing w:line="300" w:lineRule="exact"/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3"/>
                                              <w:szCs w:val="3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="Times New Roman" w:hAnsi="Helvetica" w:cs="Helvetica"/>
                                              <w:color w:val="1F2935"/>
                                              <w:sz w:val="3"/>
                                              <w:szCs w:val="3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DC11F1" w14:textId="67D96261" w:rsidR="005F5CE2" w:rsidRPr="005F5CE2" w:rsidRDefault="005F5CE2" w:rsidP="005F5CE2">
                                    <w:pPr>
                                      <w:pStyle w:val="body-copy"/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proofErr w:type="gramStart"/>
                                    <w:r w:rsidRPr="007B0533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>You’re</w:t>
                                    </w:r>
                                    <w:proofErr w:type="gramEnd"/>
                                    <w:r w:rsidRPr="007B0533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 xml:space="preserve"> invited</w:t>
                                    </w:r>
                                    <w:r w:rsidR="007B0533" w:rsidRPr="007B0533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 xml:space="preserve"> to UCAS/Discovery 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>Week</w:t>
                                    </w:r>
                                    <w:r w:rsidRPr="007B0533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40"/>
                                        <w:szCs w:val="40"/>
                                      </w:rPr>
                                      <w:t>!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</w:rPr>
                                      <w:br/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4"/>
                                        <w:szCs w:val="24"/>
                                      </w:rPr>
                                      <w:t xml:space="preserve">A week of inspiration, information, and live events! Get ahead this summer… Explore the possibilities. Start making plans. And focus on your future. 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Step 1. Save your virtual seat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Booking your place is quick, easy, and free. </w:t>
                                    </w:r>
                                    <w:hyperlink r:id="rId8" w:history="1">
                                      <w:r w:rsidRPr="005F5CE2">
                                        <w:rPr>
                                          <w:rStyle w:val="Hyperlink"/>
                                          <w:rFonts w:ascii="Helvetica" w:hAnsi="Helvetica" w:cs="Helvetica"/>
                                          <w:b/>
                                          <w:bCs/>
                                          <w:sz w:val="21"/>
                                          <w:szCs w:val="21"/>
                                        </w:rPr>
                                        <w:t>Register today &gt;</w:t>
                                      </w:r>
                                    </w:hyperlink>
                                  </w:p>
                                  <w:p w14:paraId="20AA3862" w14:textId="22CA04F5" w:rsidR="005F5CE2" w:rsidRPr="005F5CE2" w:rsidRDefault="005F5CE2" w:rsidP="005F5CE2">
                                    <w:pPr>
                                      <w:pStyle w:val="body-copy"/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Step 2. Join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in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 live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 xml:space="preserve"> – 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26 June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To get stuck in, </w:t>
                                    </w:r>
                                    <w:hyperlink r:id="rId9" w:history="1">
                                      <w:r w:rsidRPr="005F5CE2">
                                        <w:rPr>
                                          <w:rStyle w:val="Hyperlink"/>
                                          <w:rFonts w:ascii="Helvetica" w:hAnsi="Helvetica" w:cs="Helvetica"/>
                                          <w:b/>
                                          <w:bCs/>
                                          <w:sz w:val="21"/>
                                          <w:szCs w:val="21"/>
                                        </w:rPr>
                                        <w:t>sign in here</w:t>
                                      </w:r>
                                    </w:hyperlink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5D6D10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o</w:t>
                                    </w:r>
                                    <w:r w:rsidR="005D6D10" w:rsidRPr="005D6D10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n the day</w:t>
                                    </w:r>
                                    <w:r w:rsidR="005D6D10">
                                      <w:rPr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using the email address and password you registered with and work your way through 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the event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in 3 easy steps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…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&gt; 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>Discover your options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Visit live workshops on how to get started, hear from real students, plus an entire showcase of career opportunities to browse.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&gt; 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>Discover universities and employers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Explore 100+ unis and employers, take virtual tours, discover taster sessions and more. 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&gt; Discover 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t>how to apply and more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="00E711BE" w:rsidRP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Live ap</w:t>
                                    </w:r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plication clinics, personal statement workshops, </w:t>
                                    </w:r>
                                    <w:proofErr w:type="gramStart"/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CV</w:t>
                                    </w:r>
                                    <w:proofErr w:type="gramEnd"/>
                                    <w:r w:rsidR="00E711BE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and interview tips, as well as advice on accommodation and student finance. </w:t>
                                    </w:r>
                                  </w:p>
                                  <w:p w14:paraId="5E87135D" w14:textId="0FA12004" w:rsidR="005F5CE2" w:rsidRDefault="005F5CE2" w:rsidP="005F5CE2">
                                    <w:pPr>
                                      <w:pStyle w:val="body-copy"/>
                                      <w:spacing w:line="360" w:lineRule="auto"/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</w:pPr>
                                    <w:r w:rsidRPr="005F5CE2"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E00023"/>
                                        <w:sz w:val="24"/>
                                        <w:szCs w:val="24"/>
                                      </w:rPr>
                                      <w:t>Step 3. Catch up on-demand</w:t>
                                    </w:r>
                                    <w:r>
                                      <w:rPr>
                                        <w:rFonts w:ascii="Helvetica" w:hAnsi="Helvetica" w:cs="Helvetica"/>
                                        <w:b/>
                                        <w:bCs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Need more time? After attending live, you can catch up on-demand </w:t>
                                    </w:r>
                                    <w:r w:rsidR="00B37CEF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for 30 days 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and keep on browsing to keep discovering</w:t>
                                    </w:r>
                                    <w:r w:rsidR="005D6D10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5F5CE2">
                                      <w:rPr>
                                        <w:rFonts w:ascii="Helvetica" w:hAnsi="Helvetica" w:cs="Helvetica"/>
                                        <w:color w:val="455B75"/>
                                        <w:sz w:val="21"/>
                                        <w:szCs w:val="21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0DD5E443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44B3A1" w14:textId="77777777" w:rsidR="005F5CE2" w:rsidRDefault="005F5CE2" w:rsidP="00A10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5CE2" w14:paraId="2B25E3DE" w14:textId="77777777" w:rsidTr="00A1035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7"/>
                        </w:tblGrid>
                        <w:tr w:rsidR="005F5CE2" w14:paraId="6EE080B3" w14:textId="77777777" w:rsidTr="00A10352">
                          <w:tc>
                            <w:tcPr>
                              <w:tcW w:w="8220" w:type="dxa"/>
                              <w:shd w:val="clear" w:color="auto" w:fill="FFFFFF"/>
                              <w:tcMar>
                                <w:top w:w="0" w:type="dxa"/>
                                <w:left w:w="480" w:type="dxa"/>
                                <w:bottom w:w="480" w:type="dxa"/>
                                <w:right w:w="48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41"/>
                                <w:gridCol w:w="6"/>
                              </w:tblGrid>
                              <w:tr w:rsidR="005F5CE2" w14:paraId="6B218A37" w14:textId="77777777" w:rsidTr="00A1035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44"/>
                                    </w:tblGrid>
                                    <w:tr w:rsidR="005F5CE2" w14:paraId="4AEA3841" w14:textId="77777777" w:rsidTr="00A1035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644"/>
                                          </w:tblGrid>
                                          <w:tr w:rsidR="005F5CE2" w14:paraId="4614E3FB" w14:textId="77777777" w:rsidTr="00A10352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E00023"/>
                                                <w:tcMar>
                                                  <w:top w:w="240" w:type="dxa"/>
                                                  <w:left w:w="960" w:type="dxa"/>
                                                  <w:bottom w:w="240" w:type="dxa"/>
                                                  <w:right w:w="960" w:type="dxa"/>
                                                </w:tcMar>
                                                <w:hideMark/>
                                              </w:tcPr>
                                              <w:p w14:paraId="1E4E8A1B" w14:textId="222836CC" w:rsidR="005F5CE2" w:rsidRDefault="003B5CC2" w:rsidP="00A10352">
                                                <w:pPr>
                                                  <w:rPr>
                                                    <w:rFonts w:ascii="Helvetica" w:eastAsia="Times New Roman" w:hAnsi="Helvetica" w:cs="Helvetica"/>
                                                    <w:color w:val="1F2834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hyperlink r:id="rId10" w:history="1">
                                                  <w:r w:rsidR="00120F4B"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2" w:space="0" w:color="E00023" w:frame="1"/>
                                                    </w:rPr>
                                                    <w:t>Register</w:t>
                                                  </w:r>
                                                  <w:r w:rsidR="005F5CE2"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b/>
                                                      <w:bCs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2" w:space="0" w:color="E00023" w:frame="1"/>
                                                    </w:rPr>
                                                    <w:t xml:space="preserve"> now &gt;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2A7AFA8A" w14:textId="77777777" w:rsidR="005F5CE2" w:rsidRDefault="005F5CE2" w:rsidP="00A10352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67CF154" w14:textId="77777777" w:rsidR="005F5CE2" w:rsidRDefault="005F5CE2" w:rsidP="00A10352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14:paraId="5242E394" w14:textId="77777777" w:rsidR="005F5CE2" w:rsidRDefault="005F5CE2" w:rsidP="00A10352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C05DF0" w14:textId="77777777" w:rsidR="005F5CE2" w:rsidRDefault="005F5CE2" w:rsidP="00A10352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B63BEE" w14:textId="77777777" w:rsidR="005F5CE2" w:rsidRDefault="005F5CE2" w:rsidP="00A10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7A37D49" w14:textId="77777777" w:rsidR="005F5CE2" w:rsidRPr="005F730C" w:rsidRDefault="005F5CE2" w:rsidP="00A10352">
                  <w:pPr>
                    <w:rPr>
                      <w:rFonts w:ascii="Helvetica" w:eastAsia="Times New Roman" w:hAnsi="Helvetica" w:cs="Helvetica"/>
                      <w:color w:val="FFFFFF"/>
                      <w:sz w:val="28"/>
                      <w:szCs w:val="28"/>
                    </w:rPr>
                  </w:pPr>
                </w:p>
                <w:p w14:paraId="089D0BC8" w14:textId="4AFCF0E1" w:rsidR="005F5CE2" w:rsidRDefault="005F5CE2" w:rsidP="00A10352">
                  <w:pPr>
                    <w:jc w:val="center"/>
                    <w:rPr>
                      <w:rStyle w:val="Hyperlink"/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For more information, visit </w:t>
                  </w:r>
                  <w:r w:rsidRPr="00B37CEF"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ucas.com/</w:t>
                  </w:r>
                  <w:proofErr w:type="gramStart"/>
                  <w:r w:rsidR="00B37CEF" w:rsidRPr="00B37CEF"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v</w:t>
                  </w:r>
                  <w:r w:rsidR="00B37CEF">
                    <w:rPr>
                      <w:rFonts w:ascii="Helvetica" w:hAnsi="Helvetica" w:cs="Helvetica"/>
                      <w:b/>
                      <w:bCs/>
                      <w:sz w:val="28"/>
                      <w:szCs w:val="28"/>
                    </w:rPr>
                    <w:t>irtual-exhibitions</w:t>
                  </w:r>
                  <w:proofErr w:type="gramEnd"/>
                </w:p>
                <w:p w14:paraId="060A37DC" w14:textId="54422548" w:rsidR="005F5CE2" w:rsidRPr="005F730C" w:rsidRDefault="005F5CE2" w:rsidP="00A10352">
                  <w:pPr>
                    <w:jc w:val="center"/>
                    <w:rPr>
                      <w:rFonts w:ascii="Helvetica" w:hAnsi="Helvetica" w:cs="Helvetica"/>
                      <w:b/>
                      <w:bCs/>
                      <w:color w:val="FFFFFF" w:themeColor="background1"/>
                      <w:sz w:val="12"/>
                      <w:szCs w:val="12"/>
                    </w:rPr>
                  </w:pPr>
                </w:p>
              </w:tc>
            </w:tr>
          </w:tbl>
          <w:p w14:paraId="11E69D8D" w14:textId="77777777" w:rsidR="005F5CE2" w:rsidRDefault="005F5CE2" w:rsidP="00A103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84BAF2" w14:textId="77777777" w:rsidR="005F5CE2" w:rsidRPr="005F730C" w:rsidRDefault="005F5CE2" w:rsidP="005F5CE2">
      <w:pPr>
        <w:spacing w:line="0" w:lineRule="auto"/>
        <w:rPr>
          <w:rFonts w:ascii="Courier" w:eastAsia="Times New Roman" w:hAnsi="Courier" w:cs="Helvetica"/>
          <w:color w:val="FFFFFF"/>
          <w:sz w:val="23"/>
          <w:szCs w:val="23"/>
          <w:lang w:val="en"/>
        </w:rPr>
      </w:pPr>
      <w:r>
        <w:rPr>
          <w:rFonts w:ascii="Courier" w:eastAsia="Times New Roman" w:hAnsi="Courier" w:cs="Helvetica"/>
          <w:color w:val="FFFFFF"/>
          <w:sz w:val="23"/>
          <w:szCs w:val="23"/>
          <w:lang w:val="en"/>
        </w:rPr>
        <w:t xml:space="preserve">                                                            </w:t>
      </w:r>
      <w:bookmarkEnd w:id="0"/>
    </w:p>
    <w:p w14:paraId="6AE39674" w14:textId="77777777" w:rsidR="00C14A4D" w:rsidRDefault="00C14A4D"/>
    <w:sectPr w:rsidR="00C14A4D" w:rsidSect="005F5CE2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E2"/>
    <w:rsid w:val="00120F4B"/>
    <w:rsid w:val="003B5CC2"/>
    <w:rsid w:val="004A3DA0"/>
    <w:rsid w:val="005D6D10"/>
    <w:rsid w:val="005F5CE2"/>
    <w:rsid w:val="007B0533"/>
    <w:rsid w:val="00882C92"/>
    <w:rsid w:val="00B37CEF"/>
    <w:rsid w:val="00C14A4D"/>
    <w:rsid w:val="00E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948B"/>
  <w15:chartTrackingRefBased/>
  <w15:docId w15:val="{4B58E08F-19F0-4E68-89C2-408F11EC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CE2"/>
    <w:rPr>
      <w:color w:val="0563C1" w:themeColor="hyperlink"/>
      <w:u w:val="single"/>
    </w:rPr>
  </w:style>
  <w:style w:type="paragraph" w:customStyle="1" w:styleId="text-left">
    <w:name w:val="text-left"/>
    <w:basedOn w:val="Normal"/>
    <w:rsid w:val="005F5C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body-copy">
    <w:name w:val="body-copy"/>
    <w:basedOn w:val="Normal"/>
    <w:rsid w:val="005F5CE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5C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37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s.com/events/ucasdiscovery-week-39397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image.email.ucas.com/lib/fe9713727663067e75/m/20/b30052fa-1abf-420a-aaed-c644ab7ca3c0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ucas.com/events/ucasdiscovery-week-393976" TargetMode="External"/><Relationship Id="rId4" Type="http://schemas.openxmlformats.org/officeDocument/2006/relationships/hyperlink" Target="https://click.email.ucas.com/?qs=acbeff1f347ddc5ebd0773b1888c494085db2abd2c4329fdb1e7b0640234351d0a252ffcf2ea2e1d6a5adb94f187e0cf6493fd21284233f3" TargetMode="External"/><Relationship Id="rId9" Type="http://schemas.openxmlformats.org/officeDocument/2006/relationships/hyperlink" Target="https://www.ucas.com/dash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Mabbott</dc:creator>
  <cp:keywords/>
  <dc:description/>
  <cp:lastModifiedBy>Carrie Napier</cp:lastModifiedBy>
  <cp:revision>5</cp:revision>
  <dcterms:created xsi:type="dcterms:W3CDTF">2021-06-07T13:51:00Z</dcterms:created>
  <dcterms:modified xsi:type="dcterms:W3CDTF">2021-06-07T14:34:00Z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2021-03-15T18:17:04Z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092fe6d5-d3fa-466a-a286-7d54c89270ff</vt:lpwstr>
  </property>
  <property fmtid="{D5CDD505-2E9C-101B-9397-08002B2CF9AE}" pid="8" name="MSIP_Label_119c747e-0609-44bc-a84a-379ba7e92455_ContentBits">
    <vt:lpwstr>0</vt:lpwstr>
  </property>
</Properties>
</file>